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</w:p>
    <w:p>
      <w:pPr>
        <w:snapToGrid w:val="0"/>
        <w:jc w:val="center"/>
        <w:textAlignment w:val="baseline"/>
        <w:rPr>
          <w:rFonts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职业本科</w:t>
      </w:r>
      <w:r>
        <w:rPr>
          <w:rFonts w:ascii="Times New Roman" w:hAnsi="Times New Roman" w:eastAsia="方正小标宋简体" w:cs="Times New Roman"/>
          <w:bCs/>
          <w:sz w:val="40"/>
          <w:szCs w:val="40"/>
        </w:rPr>
        <w:t>拟招生专业信息表</w:t>
      </w:r>
    </w:p>
    <w:p>
      <w:pPr>
        <w:snapToGrid w:val="0"/>
        <w:jc w:val="center"/>
        <w:textAlignment w:val="baseline"/>
        <w:rPr>
          <w:rFonts w:ascii="楷体" w:hAnsi="楷体" w:eastAsia="楷体" w:cs="楷体"/>
          <w:bCs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（已设置专业）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1465"/>
        <w:gridCol w:w="291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拟招生专业名称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专业代码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专业开设时间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（本科层次）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学制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年拟招生数（人）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是否为省级以上重点（特色）专业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年实际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招生数（人）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年招生计划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完成率（%）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年新生报到率（%）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本专业在校生数（人）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本专业专任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教师数（人）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专任教师与全日制在校生人数之比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高级职称专任教师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比例（%）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具有研究生学历专任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教师比例（%）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具有博士研究生学历专任教师比例（%）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“双师型”教师占比（%）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兼职教师数（人）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总学时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实践教学学时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实践教学学时占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总学时的比例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兼职教师计划承担的专业课授课学时占专业课总学时的比例（%）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实验实训项目（任务）能够开出率（%）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生均教学科研仪器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设备值（万元）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是否有省级及以上教育行政部门等认定的高水平教师教学（科研）创新团队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省级及以上教学名师数量（人）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省级及以上教学领域有关奖励数量（项）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是否有省级及以上技术研发推广平台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（是/否）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年面向行业企业和社会开展职业培训人次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注：其他需填报信息及提交材料与高职专科专业相同</w:t>
      </w:r>
    </w:p>
    <w:p/>
    <w:sectPr>
      <w:footerReference r:id="rId3" w:type="firs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xtbgsafe.gdzwfw.gov.cn/rz_gdjytoa//newoa/missive/kinggridOfficeServer.do?method=officeProcess"/>
  </w:docVars>
  <w:rsids>
    <w:rsidRoot w:val="6BB7A8AA"/>
    <w:rsid w:val="04E23A26"/>
    <w:rsid w:val="48603DFF"/>
    <w:rsid w:val="6BB7A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2023-11-07T16:52:00Z</dcterms:created>
  <dc:creator>uos</dc:creator>
  <cp:lastModifiedBy>肥仔荣</cp:lastModifiedBy>
  <dcterms:modified xsi:type="dcterms:W3CDTF">2023-12-29T01:57:25Z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A3FEA0623B3E4EB4AA046E57A061B517_13</vt:lpwstr>
  </property>
</Properties>
</file>